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4B4" w:rsidRDefault="000B24B4" w:rsidP="00AF3A6B">
      <w:pPr>
        <w:pStyle w:val="NoSpacing"/>
        <w:jc w:val="center"/>
        <w:rPr>
          <w:rFonts w:ascii="Arial Narrow" w:hAnsi="Arial Narrow" w:cs="Arial"/>
          <w:b/>
          <w:color w:val="943634" w:themeColor="accent2" w:themeShade="BF"/>
          <w:sz w:val="24"/>
          <w:szCs w:val="24"/>
        </w:rPr>
      </w:pPr>
      <w:r w:rsidRPr="008E1BF1">
        <w:rPr>
          <w:rFonts w:ascii="Arial Narrow" w:hAnsi="Arial Narrow" w:cs="Arial"/>
          <w:b/>
          <w:color w:val="943634" w:themeColor="accent2" w:themeShade="BF"/>
          <w:sz w:val="24"/>
          <w:szCs w:val="24"/>
        </w:rPr>
        <w:t>Stanford University Department of Public Safety (SUDPS)</w:t>
      </w:r>
    </w:p>
    <w:p w:rsidR="00AF3A6B" w:rsidRPr="00AF3A6B" w:rsidRDefault="009E2A76" w:rsidP="00AF3A6B">
      <w:pPr>
        <w:pStyle w:val="NoSpacing"/>
        <w:jc w:val="center"/>
        <w:rPr>
          <w:rFonts w:ascii="Arial Narrow" w:hAnsi="Arial Narrow" w:cs="Arial"/>
          <w:b/>
          <w:color w:val="943634" w:themeColor="accent2" w:themeShade="BF"/>
          <w:sz w:val="24"/>
          <w:szCs w:val="24"/>
        </w:rPr>
      </w:pPr>
      <w:r>
        <w:rPr>
          <w:rFonts w:ascii="Arial Narrow" w:hAnsi="Arial Narrow" w:cs="Arial"/>
          <w:b/>
          <w:color w:val="943634" w:themeColor="accent2" w:themeShade="BF"/>
          <w:sz w:val="24"/>
          <w:szCs w:val="24"/>
        </w:rPr>
        <w:t>Crowd Control / Verbal De-Escalation</w:t>
      </w:r>
    </w:p>
    <w:p w:rsidR="00AF3A6B" w:rsidRPr="00AF3A6B" w:rsidRDefault="00AF3A6B" w:rsidP="00AF3A6B">
      <w:pPr>
        <w:pStyle w:val="NoSpacing"/>
        <w:jc w:val="center"/>
        <w:rPr>
          <w:rFonts w:ascii="Arial Narrow" w:hAnsi="Arial Narrow" w:cs="Arial"/>
          <w:color w:val="943634" w:themeColor="accent2" w:themeShade="BF"/>
          <w:sz w:val="24"/>
          <w:szCs w:val="24"/>
        </w:rPr>
      </w:pPr>
    </w:p>
    <w:p w:rsidR="000B24B4" w:rsidRPr="0009115C" w:rsidRDefault="000B24B4" w:rsidP="000B24B4">
      <w:pPr>
        <w:pStyle w:val="NoSpacing"/>
        <w:jc w:val="both"/>
        <w:rPr>
          <w:rFonts w:ascii="Arial Narrow" w:hAnsi="Arial Narrow" w:cs="Arial"/>
          <w:b/>
          <w:sz w:val="24"/>
          <w:szCs w:val="24"/>
        </w:rPr>
      </w:pPr>
      <w:r w:rsidRPr="002C2763">
        <w:rPr>
          <w:rFonts w:ascii="Arial Narrow" w:hAnsi="Arial Narrow" w:cs="Arial"/>
          <w:b/>
          <w:sz w:val="24"/>
          <w:szCs w:val="24"/>
        </w:rPr>
        <w:t>Course Title:</w:t>
      </w:r>
      <w:r w:rsidRPr="002C2763">
        <w:rPr>
          <w:rFonts w:ascii="Arial Narrow" w:hAnsi="Arial Narrow" w:cs="Arial"/>
          <w:sz w:val="24"/>
          <w:szCs w:val="24"/>
        </w:rPr>
        <w:tab/>
      </w:r>
      <w:r w:rsidRPr="002C2763">
        <w:rPr>
          <w:rFonts w:ascii="Arial Narrow" w:hAnsi="Arial Narrow" w:cs="Arial"/>
          <w:sz w:val="24"/>
          <w:szCs w:val="24"/>
        </w:rPr>
        <w:tab/>
      </w:r>
      <w:r w:rsidRPr="002C2763">
        <w:rPr>
          <w:rFonts w:ascii="Arial Narrow" w:hAnsi="Arial Narrow" w:cs="Arial"/>
          <w:sz w:val="24"/>
          <w:szCs w:val="24"/>
        </w:rPr>
        <w:tab/>
      </w:r>
      <w:r w:rsidR="0009115C" w:rsidRPr="0009115C">
        <w:rPr>
          <w:rFonts w:ascii="Arial Narrow" w:hAnsi="Arial Narrow" w:cs="Arial"/>
          <w:b/>
          <w:sz w:val="24"/>
          <w:szCs w:val="24"/>
        </w:rPr>
        <w:t>Crowd Management Intervention / “Verbal De-escalation techniques”</w:t>
      </w:r>
    </w:p>
    <w:p w:rsidR="0006127D" w:rsidRPr="0009115C" w:rsidRDefault="0006127D" w:rsidP="000B24B4">
      <w:pPr>
        <w:pStyle w:val="NoSpacing"/>
        <w:jc w:val="both"/>
        <w:rPr>
          <w:rFonts w:ascii="Arial Narrow" w:hAnsi="Arial Narrow" w:cs="Arial"/>
          <w:b/>
          <w:sz w:val="24"/>
          <w:szCs w:val="24"/>
        </w:rPr>
      </w:pPr>
    </w:p>
    <w:p w:rsidR="00AF3A6B" w:rsidRDefault="000B24B4" w:rsidP="000B24B4">
      <w:pPr>
        <w:pStyle w:val="NoSpacing"/>
        <w:ind w:left="2880" w:hanging="2880"/>
        <w:jc w:val="both"/>
        <w:rPr>
          <w:rFonts w:ascii="Arial Narrow" w:hAnsi="Arial Narrow" w:cs="Arial"/>
          <w:sz w:val="24"/>
          <w:szCs w:val="24"/>
        </w:rPr>
      </w:pPr>
      <w:r w:rsidRPr="002C2763">
        <w:rPr>
          <w:rFonts w:ascii="Arial Narrow" w:hAnsi="Arial Narrow" w:cs="Arial"/>
          <w:b/>
          <w:sz w:val="24"/>
          <w:szCs w:val="24"/>
        </w:rPr>
        <w:t>Course Overview:</w:t>
      </w:r>
      <w:r w:rsidR="00AF3A6B">
        <w:rPr>
          <w:rFonts w:ascii="Arial Narrow" w:hAnsi="Arial Narrow" w:cs="Arial"/>
          <w:sz w:val="24"/>
          <w:szCs w:val="24"/>
        </w:rPr>
        <w:tab/>
        <w:t>The student</w:t>
      </w:r>
      <w:r w:rsidR="0006127D">
        <w:rPr>
          <w:rFonts w:ascii="Arial Narrow" w:hAnsi="Arial Narrow" w:cs="Arial"/>
          <w:sz w:val="24"/>
          <w:szCs w:val="24"/>
        </w:rPr>
        <w:t>(</w:t>
      </w:r>
      <w:r w:rsidR="00AF3A6B">
        <w:rPr>
          <w:rFonts w:ascii="Arial Narrow" w:hAnsi="Arial Narrow" w:cs="Arial"/>
          <w:sz w:val="24"/>
          <w:szCs w:val="24"/>
        </w:rPr>
        <w:t>s</w:t>
      </w:r>
      <w:r w:rsidR="0006127D">
        <w:rPr>
          <w:rFonts w:ascii="Arial Narrow" w:hAnsi="Arial Narrow" w:cs="Arial"/>
          <w:sz w:val="24"/>
          <w:szCs w:val="24"/>
        </w:rPr>
        <w:t>)</w:t>
      </w:r>
      <w:r w:rsidR="00AF3A6B">
        <w:rPr>
          <w:rFonts w:ascii="Arial Narrow" w:hAnsi="Arial Narrow" w:cs="Arial"/>
          <w:sz w:val="24"/>
          <w:szCs w:val="24"/>
        </w:rPr>
        <w:t xml:space="preserve"> will understand the department’s </w:t>
      </w:r>
      <w:r w:rsidR="00FC1462">
        <w:rPr>
          <w:rFonts w:ascii="Arial Narrow" w:hAnsi="Arial Narrow" w:cs="Arial"/>
          <w:sz w:val="24"/>
          <w:szCs w:val="24"/>
        </w:rPr>
        <w:t xml:space="preserve">expectations when deployed to take part with peaceful </w:t>
      </w:r>
      <w:r w:rsidR="00316DC2">
        <w:rPr>
          <w:rFonts w:ascii="Arial Narrow" w:hAnsi="Arial Narrow" w:cs="Arial"/>
          <w:sz w:val="24"/>
          <w:szCs w:val="24"/>
        </w:rPr>
        <w:t>or aggressive protesters when assigned to</w:t>
      </w:r>
      <w:r w:rsidR="00FC14ED">
        <w:rPr>
          <w:rFonts w:ascii="Arial Narrow" w:hAnsi="Arial Narrow" w:cs="Arial"/>
          <w:sz w:val="24"/>
          <w:szCs w:val="24"/>
        </w:rPr>
        <w:t xml:space="preserve"> a skirmish line or any </w:t>
      </w:r>
      <w:r w:rsidR="00316DC2">
        <w:rPr>
          <w:rFonts w:ascii="Arial Narrow" w:hAnsi="Arial Narrow" w:cs="Arial"/>
          <w:sz w:val="24"/>
          <w:szCs w:val="24"/>
        </w:rPr>
        <w:t>crowd control assignment</w:t>
      </w:r>
      <w:r w:rsidR="00FC1462">
        <w:rPr>
          <w:rFonts w:ascii="Arial Narrow" w:hAnsi="Arial Narrow" w:cs="Arial"/>
          <w:sz w:val="24"/>
          <w:szCs w:val="24"/>
        </w:rPr>
        <w:t>/detail</w:t>
      </w:r>
      <w:r w:rsidR="00FC14ED">
        <w:rPr>
          <w:rFonts w:ascii="Arial Narrow" w:hAnsi="Arial Narrow" w:cs="Arial"/>
          <w:sz w:val="24"/>
          <w:szCs w:val="24"/>
        </w:rPr>
        <w:t>. T</w:t>
      </w:r>
      <w:r w:rsidR="00316DC2">
        <w:rPr>
          <w:rFonts w:ascii="Arial Narrow" w:hAnsi="Arial Narrow" w:cs="Arial"/>
          <w:sz w:val="24"/>
          <w:szCs w:val="24"/>
        </w:rPr>
        <w:t>o always follow the departments “Use of Force Policy” if fo</w:t>
      </w:r>
      <w:r w:rsidR="00FC1462">
        <w:rPr>
          <w:rFonts w:ascii="Arial Narrow" w:hAnsi="Arial Narrow" w:cs="Arial"/>
          <w:sz w:val="24"/>
          <w:szCs w:val="24"/>
        </w:rPr>
        <w:t>rce is ever to be used</w:t>
      </w:r>
      <w:r w:rsidR="00FC14ED">
        <w:rPr>
          <w:rFonts w:ascii="Arial Narrow" w:hAnsi="Arial Narrow" w:cs="Arial"/>
          <w:sz w:val="24"/>
          <w:szCs w:val="24"/>
        </w:rPr>
        <w:t>.</w:t>
      </w:r>
      <w:r w:rsidR="00FC1462">
        <w:rPr>
          <w:rFonts w:ascii="Arial Narrow" w:hAnsi="Arial Narrow" w:cs="Arial"/>
          <w:sz w:val="24"/>
          <w:szCs w:val="24"/>
        </w:rPr>
        <w:t xml:space="preserve"> Students will also have a better understanding how the use of force is examined by the </w:t>
      </w:r>
      <w:r w:rsidR="00D37784">
        <w:rPr>
          <w:rFonts w:ascii="Arial Narrow" w:hAnsi="Arial Narrow" w:cs="Arial"/>
          <w:sz w:val="24"/>
          <w:szCs w:val="24"/>
        </w:rPr>
        <w:t>Appellate and S</w:t>
      </w:r>
      <w:r w:rsidR="00FC14ED">
        <w:rPr>
          <w:rFonts w:ascii="Arial Narrow" w:hAnsi="Arial Narrow" w:cs="Arial"/>
          <w:sz w:val="24"/>
          <w:szCs w:val="24"/>
        </w:rPr>
        <w:t xml:space="preserve">upreme Courts and how they </w:t>
      </w:r>
      <w:r w:rsidR="00D37784">
        <w:rPr>
          <w:rFonts w:ascii="Arial Narrow" w:hAnsi="Arial Narrow" w:cs="Arial"/>
          <w:sz w:val="24"/>
          <w:szCs w:val="24"/>
        </w:rPr>
        <w:t>come to the</w:t>
      </w:r>
      <w:r w:rsidR="00C948F5">
        <w:rPr>
          <w:rFonts w:ascii="Arial Narrow" w:hAnsi="Arial Narrow" w:cs="Arial"/>
          <w:sz w:val="24"/>
          <w:szCs w:val="24"/>
        </w:rPr>
        <w:t>ir final decisions.</w:t>
      </w:r>
      <w:r w:rsidR="00D37784">
        <w:rPr>
          <w:rFonts w:ascii="Arial Narrow" w:hAnsi="Arial Narrow" w:cs="Arial"/>
          <w:sz w:val="24"/>
          <w:szCs w:val="24"/>
        </w:rPr>
        <w:t xml:space="preserve"> </w:t>
      </w:r>
      <w:r w:rsidR="00F8543A">
        <w:rPr>
          <w:rFonts w:ascii="Arial Narrow" w:hAnsi="Arial Narrow" w:cs="Arial"/>
          <w:sz w:val="24"/>
          <w:szCs w:val="24"/>
        </w:rPr>
        <w:t xml:space="preserve">The </w:t>
      </w:r>
      <w:r w:rsidR="00FC14ED">
        <w:rPr>
          <w:rFonts w:ascii="Arial Narrow" w:hAnsi="Arial Narrow" w:cs="Arial"/>
          <w:sz w:val="24"/>
          <w:szCs w:val="24"/>
        </w:rPr>
        <w:t>primary focus of this training is</w:t>
      </w:r>
      <w:r w:rsidR="00F8543A">
        <w:rPr>
          <w:rFonts w:ascii="Arial Narrow" w:hAnsi="Arial Narrow" w:cs="Arial"/>
          <w:sz w:val="24"/>
          <w:szCs w:val="24"/>
        </w:rPr>
        <w:t xml:space="preserve"> for the students to understand that verbal warnings must be given (when possible) prior to using any types of tools or weapons in order for the subject(s) to </w:t>
      </w:r>
      <w:r w:rsidR="00FC14ED">
        <w:rPr>
          <w:rFonts w:ascii="Arial Narrow" w:hAnsi="Arial Narrow" w:cs="Arial"/>
          <w:sz w:val="24"/>
          <w:szCs w:val="24"/>
        </w:rPr>
        <w:t>understand if</w:t>
      </w:r>
      <w:r w:rsidR="00F8543A">
        <w:rPr>
          <w:rFonts w:ascii="Arial Narrow" w:hAnsi="Arial Narrow" w:cs="Arial"/>
          <w:sz w:val="24"/>
          <w:szCs w:val="24"/>
        </w:rPr>
        <w:t xml:space="preserve"> he or she continues to disobey</w:t>
      </w:r>
      <w:r w:rsidR="00FC14ED">
        <w:rPr>
          <w:rFonts w:ascii="Arial Narrow" w:hAnsi="Arial Narrow" w:cs="Arial"/>
          <w:sz w:val="24"/>
          <w:szCs w:val="24"/>
        </w:rPr>
        <w:t xml:space="preserve"> a lawful order</w:t>
      </w:r>
      <w:r w:rsidR="00F8543A">
        <w:rPr>
          <w:rFonts w:ascii="Arial Narrow" w:hAnsi="Arial Narrow" w:cs="Arial"/>
          <w:sz w:val="24"/>
          <w:szCs w:val="24"/>
        </w:rPr>
        <w:t xml:space="preserve"> and or willfully continue to challenge or threaten any officers, eventually</w:t>
      </w:r>
      <w:r w:rsidR="00FC14ED">
        <w:rPr>
          <w:rFonts w:ascii="Arial Narrow" w:hAnsi="Arial Narrow" w:cs="Arial"/>
          <w:sz w:val="24"/>
          <w:szCs w:val="24"/>
        </w:rPr>
        <w:t xml:space="preserve"> will leave</w:t>
      </w:r>
      <w:r w:rsidR="00F8543A">
        <w:rPr>
          <w:rFonts w:ascii="Arial Narrow" w:hAnsi="Arial Narrow" w:cs="Arial"/>
          <w:sz w:val="24"/>
          <w:szCs w:val="24"/>
        </w:rPr>
        <w:t xml:space="preserve"> the officer</w:t>
      </w:r>
      <w:r w:rsidR="00FC14ED">
        <w:rPr>
          <w:rFonts w:ascii="Arial Narrow" w:hAnsi="Arial Narrow" w:cs="Arial"/>
          <w:sz w:val="24"/>
          <w:szCs w:val="24"/>
        </w:rPr>
        <w:t>(</w:t>
      </w:r>
      <w:r w:rsidR="00F8543A">
        <w:rPr>
          <w:rFonts w:ascii="Arial Narrow" w:hAnsi="Arial Narrow" w:cs="Arial"/>
          <w:sz w:val="24"/>
          <w:szCs w:val="24"/>
        </w:rPr>
        <w:t>s</w:t>
      </w:r>
      <w:r w:rsidR="00FC14ED">
        <w:rPr>
          <w:rFonts w:ascii="Arial Narrow" w:hAnsi="Arial Narrow" w:cs="Arial"/>
          <w:sz w:val="24"/>
          <w:szCs w:val="24"/>
        </w:rPr>
        <w:t>)</w:t>
      </w:r>
      <w:r w:rsidR="00791EB6">
        <w:rPr>
          <w:rFonts w:ascii="Arial Narrow" w:hAnsi="Arial Narrow" w:cs="Arial"/>
          <w:sz w:val="24"/>
          <w:szCs w:val="24"/>
        </w:rPr>
        <w:t xml:space="preserve"> with no further options</w:t>
      </w:r>
      <w:r w:rsidR="00F8543A">
        <w:rPr>
          <w:rFonts w:ascii="Arial Narrow" w:hAnsi="Arial Narrow" w:cs="Arial"/>
          <w:sz w:val="24"/>
          <w:szCs w:val="24"/>
        </w:rPr>
        <w:t xml:space="preserve"> will be pressed to have the use</w:t>
      </w:r>
      <w:r w:rsidR="00791EB6">
        <w:rPr>
          <w:rFonts w:ascii="Arial Narrow" w:hAnsi="Arial Narrow" w:cs="Arial"/>
          <w:sz w:val="24"/>
          <w:szCs w:val="24"/>
        </w:rPr>
        <w:t xml:space="preserve"> the correct level</w:t>
      </w:r>
      <w:r w:rsidR="00F8543A">
        <w:rPr>
          <w:rFonts w:ascii="Arial Narrow" w:hAnsi="Arial Narrow" w:cs="Arial"/>
          <w:sz w:val="24"/>
          <w:szCs w:val="24"/>
        </w:rPr>
        <w:t xml:space="preserve"> of force</w:t>
      </w:r>
      <w:r w:rsidR="00791EB6">
        <w:rPr>
          <w:rFonts w:ascii="Arial Narrow" w:hAnsi="Arial Narrow" w:cs="Arial"/>
          <w:sz w:val="24"/>
          <w:szCs w:val="24"/>
        </w:rPr>
        <w:t xml:space="preserve"> for the situation</w:t>
      </w:r>
      <w:r w:rsidR="00F8543A">
        <w:rPr>
          <w:rFonts w:ascii="Arial Narrow" w:hAnsi="Arial Narrow" w:cs="Arial"/>
          <w:sz w:val="24"/>
          <w:szCs w:val="24"/>
        </w:rPr>
        <w:t xml:space="preserve">.  </w:t>
      </w:r>
      <w:r w:rsidR="00316DC2">
        <w:rPr>
          <w:rFonts w:ascii="Arial Narrow" w:hAnsi="Arial Narrow" w:cs="Arial"/>
          <w:sz w:val="24"/>
          <w:szCs w:val="24"/>
        </w:rPr>
        <w:t xml:space="preserve"> </w:t>
      </w:r>
    </w:p>
    <w:p w:rsidR="00F339CB" w:rsidRPr="002C2763" w:rsidRDefault="00F339CB" w:rsidP="00F339CB">
      <w:pPr>
        <w:pStyle w:val="NoSpacing"/>
        <w:ind w:left="1440" w:firstLine="1440"/>
        <w:jc w:val="both"/>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Course Length:</w:t>
      </w:r>
      <w:r w:rsidRPr="002C2763">
        <w:rPr>
          <w:rFonts w:ascii="Arial Narrow" w:hAnsi="Arial Narrow" w:cs="Arial"/>
          <w:sz w:val="24"/>
          <w:szCs w:val="24"/>
        </w:rPr>
        <w:tab/>
      </w:r>
      <w:r w:rsidR="000B6970">
        <w:rPr>
          <w:rFonts w:ascii="Arial Narrow" w:hAnsi="Arial Narrow" w:cs="Arial"/>
          <w:sz w:val="24"/>
          <w:szCs w:val="24"/>
        </w:rPr>
        <w:t>1</w:t>
      </w:r>
      <w:r w:rsidRPr="002C2763">
        <w:rPr>
          <w:rFonts w:ascii="Arial Narrow" w:hAnsi="Arial Narrow" w:cs="Arial"/>
          <w:sz w:val="24"/>
          <w:szCs w:val="24"/>
        </w:rPr>
        <w:t>.0</w:t>
      </w:r>
      <w:r>
        <w:rPr>
          <w:rFonts w:ascii="Arial Narrow" w:hAnsi="Arial Narrow" w:cs="Arial"/>
          <w:sz w:val="24"/>
          <w:szCs w:val="24"/>
        </w:rPr>
        <w:t xml:space="preserve"> hour</w:t>
      </w:r>
      <w:r w:rsidR="00E80F3E">
        <w:rPr>
          <w:rFonts w:ascii="Arial Narrow" w:hAnsi="Arial Narrow" w:cs="Arial"/>
          <w:sz w:val="24"/>
          <w:szCs w:val="24"/>
        </w:rPr>
        <w:t>s</w:t>
      </w:r>
    </w:p>
    <w:p w:rsidR="000B24B4" w:rsidRPr="002C2763" w:rsidRDefault="000B24B4" w:rsidP="000B24B4">
      <w:pPr>
        <w:pStyle w:val="NoSpacing"/>
        <w:ind w:left="2880" w:hanging="2880"/>
        <w:jc w:val="both"/>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Target Audience:</w:t>
      </w:r>
      <w:r w:rsidRPr="002C2763">
        <w:rPr>
          <w:rFonts w:ascii="Arial Narrow" w:hAnsi="Arial Narrow" w:cs="Arial"/>
          <w:sz w:val="24"/>
          <w:szCs w:val="24"/>
        </w:rPr>
        <w:tab/>
      </w:r>
      <w:r w:rsidR="00AF3A6B">
        <w:rPr>
          <w:rFonts w:ascii="Arial Narrow" w:hAnsi="Arial Narrow" w:cs="Arial"/>
          <w:sz w:val="24"/>
          <w:szCs w:val="24"/>
        </w:rPr>
        <w:t>All Personnel, Casual Special Event Personnel, Public and Community Safety Officers</w:t>
      </w:r>
      <w:r w:rsidR="00F339CB">
        <w:rPr>
          <w:rFonts w:ascii="Arial Narrow" w:hAnsi="Arial Narrow" w:cs="Arial"/>
          <w:sz w:val="24"/>
          <w:szCs w:val="24"/>
        </w:rPr>
        <w:t xml:space="preserve"> </w:t>
      </w:r>
      <w:r>
        <w:rPr>
          <w:rFonts w:ascii="Arial Narrow" w:hAnsi="Arial Narrow" w:cs="Arial"/>
          <w:sz w:val="24"/>
          <w:szCs w:val="24"/>
        </w:rPr>
        <w:t xml:space="preserve"> </w:t>
      </w:r>
    </w:p>
    <w:p w:rsidR="000B24B4" w:rsidRPr="002C2763" w:rsidRDefault="000B24B4" w:rsidP="000B24B4">
      <w:pPr>
        <w:pStyle w:val="NoSpacing"/>
        <w:ind w:left="2880" w:hanging="2880"/>
        <w:rPr>
          <w:rFonts w:ascii="Arial Narrow" w:hAnsi="Arial Narrow" w:cs="Arial"/>
          <w:sz w:val="24"/>
          <w:szCs w:val="24"/>
        </w:rPr>
      </w:pPr>
    </w:p>
    <w:p w:rsidR="000B24B4" w:rsidRPr="00EE6F27"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Delivery Method(s):</w:t>
      </w:r>
      <w:r w:rsidRPr="002C2763">
        <w:rPr>
          <w:rFonts w:ascii="Arial Narrow" w:hAnsi="Arial Narrow" w:cs="Arial"/>
          <w:sz w:val="24"/>
          <w:szCs w:val="24"/>
        </w:rPr>
        <w:tab/>
      </w:r>
      <w:r w:rsidRPr="00EE6F27">
        <w:rPr>
          <w:rFonts w:ascii="Arial Narrow" w:hAnsi="Arial Narrow" w:cs="Arial"/>
          <w:sz w:val="24"/>
          <w:szCs w:val="24"/>
        </w:rPr>
        <w:t>Group Discussion</w:t>
      </w:r>
    </w:p>
    <w:p w:rsidR="000B24B4" w:rsidRPr="00EE6F27" w:rsidRDefault="000B24B4" w:rsidP="000B24B4">
      <w:pPr>
        <w:pStyle w:val="NoSpacing"/>
        <w:ind w:left="2880" w:hanging="2880"/>
        <w:rPr>
          <w:rFonts w:ascii="Arial Narrow" w:hAnsi="Arial Narrow" w:cs="Arial"/>
          <w:sz w:val="24"/>
          <w:szCs w:val="24"/>
        </w:rPr>
      </w:pPr>
      <w:r w:rsidRPr="00EE6F27">
        <w:rPr>
          <w:rFonts w:ascii="Arial Narrow" w:hAnsi="Arial Narrow" w:cs="Arial"/>
          <w:sz w:val="24"/>
          <w:szCs w:val="24"/>
        </w:rPr>
        <w:tab/>
        <w:t>Lecture</w:t>
      </w:r>
    </w:p>
    <w:p w:rsidR="000B24B4" w:rsidRPr="002C2763" w:rsidRDefault="000B24B4" w:rsidP="000B24B4">
      <w:pPr>
        <w:pStyle w:val="NoSpacing"/>
        <w:ind w:left="2880" w:hanging="2880"/>
        <w:rPr>
          <w:rFonts w:ascii="Arial Narrow" w:hAnsi="Arial Narrow" w:cs="Arial"/>
          <w:sz w:val="24"/>
          <w:szCs w:val="24"/>
        </w:rPr>
      </w:pPr>
      <w:r w:rsidRPr="00EE6F27">
        <w:rPr>
          <w:rFonts w:ascii="Arial Narrow" w:hAnsi="Arial Narrow" w:cs="Arial"/>
          <w:sz w:val="24"/>
          <w:szCs w:val="24"/>
        </w:rPr>
        <w:tab/>
        <w:t>Practical</w:t>
      </w:r>
      <w:r>
        <w:rPr>
          <w:rFonts w:ascii="Arial Narrow" w:hAnsi="Arial Narrow" w:cs="Arial"/>
          <w:sz w:val="24"/>
          <w:szCs w:val="24"/>
        </w:rPr>
        <w:t xml:space="preserve"> </w:t>
      </w:r>
      <w:r w:rsidRPr="002C2763">
        <w:rPr>
          <w:rFonts w:ascii="Arial Narrow" w:hAnsi="Arial Narrow" w:cs="Arial"/>
          <w:sz w:val="24"/>
          <w:szCs w:val="24"/>
        </w:rPr>
        <w:t xml:space="preserve"> </w:t>
      </w:r>
    </w:p>
    <w:p w:rsidR="000B24B4" w:rsidRPr="002C2763" w:rsidRDefault="000B24B4" w:rsidP="000B24B4">
      <w:pPr>
        <w:pStyle w:val="NoSpacing"/>
        <w:ind w:left="2880" w:hanging="2880"/>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Prerequisites:</w:t>
      </w:r>
      <w:r w:rsidRPr="002C2763">
        <w:rPr>
          <w:rFonts w:ascii="Arial Narrow" w:hAnsi="Arial Narrow" w:cs="Arial"/>
          <w:b/>
          <w:sz w:val="24"/>
          <w:szCs w:val="24"/>
        </w:rPr>
        <w:tab/>
      </w:r>
      <w:r w:rsidRPr="002C2763">
        <w:rPr>
          <w:rFonts w:ascii="Arial Narrow" w:hAnsi="Arial Narrow" w:cs="Arial"/>
          <w:sz w:val="24"/>
          <w:szCs w:val="24"/>
        </w:rPr>
        <w:t>None</w:t>
      </w:r>
      <w:r w:rsidRPr="002C2763">
        <w:rPr>
          <w:rFonts w:ascii="Arial Narrow" w:hAnsi="Arial Narrow" w:cs="Arial"/>
          <w:sz w:val="24"/>
          <w:szCs w:val="24"/>
        </w:rPr>
        <w:tab/>
      </w:r>
    </w:p>
    <w:p w:rsidR="000B24B4" w:rsidRPr="002C2763" w:rsidRDefault="000B24B4" w:rsidP="000B24B4">
      <w:pPr>
        <w:pStyle w:val="NoSpacing"/>
        <w:ind w:left="2880" w:hanging="2880"/>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Participant Evaluation:</w:t>
      </w:r>
      <w:r w:rsidR="000B6970">
        <w:rPr>
          <w:rFonts w:ascii="Arial Narrow" w:hAnsi="Arial Narrow" w:cs="Arial"/>
          <w:sz w:val="24"/>
          <w:szCs w:val="24"/>
        </w:rPr>
        <w:tab/>
        <w:t>Class discussion, and hands on scenarios training.</w:t>
      </w:r>
      <w:r w:rsidRPr="002C2763">
        <w:rPr>
          <w:rFonts w:ascii="Arial Narrow" w:hAnsi="Arial Narrow" w:cs="Arial"/>
          <w:sz w:val="24"/>
          <w:szCs w:val="24"/>
        </w:rPr>
        <w:t xml:space="preserve">   </w:t>
      </w:r>
    </w:p>
    <w:p w:rsidR="000B24B4" w:rsidRPr="002C2763" w:rsidRDefault="000B24B4" w:rsidP="000B24B4">
      <w:pPr>
        <w:pStyle w:val="NoSpacing"/>
        <w:ind w:left="2880" w:hanging="2880"/>
        <w:rPr>
          <w:rFonts w:ascii="Arial Narrow" w:hAnsi="Arial Narrow" w:cs="Arial"/>
          <w:sz w:val="24"/>
          <w:szCs w:val="24"/>
        </w:rPr>
      </w:pPr>
    </w:p>
    <w:p w:rsidR="000B24B4" w:rsidRPr="00EE6F27" w:rsidRDefault="000B24B4" w:rsidP="000B24B4">
      <w:pPr>
        <w:pStyle w:val="NoSpacing"/>
        <w:ind w:left="2880" w:hanging="2880"/>
        <w:rPr>
          <w:rFonts w:ascii="Arial Narrow" w:hAnsi="Arial Narrow" w:cs="Arial"/>
          <w:sz w:val="24"/>
          <w:szCs w:val="24"/>
        </w:rPr>
      </w:pPr>
      <w:r w:rsidRPr="002C2763">
        <w:rPr>
          <w:rFonts w:ascii="Arial Narrow" w:hAnsi="Arial Narrow" w:cs="Arial"/>
          <w:b/>
          <w:sz w:val="24"/>
          <w:szCs w:val="24"/>
        </w:rPr>
        <w:t>Attachments:</w:t>
      </w:r>
      <w:r w:rsidRPr="002C2763">
        <w:rPr>
          <w:rFonts w:ascii="Arial Narrow" w:hAnsi="Arial Narrow" w:cs="Arial"/>
          <w:sz w:val="24"/>
          <w:szCs w:val="24"/>
        </w:rPr>
        <w:tab/>
      </w:r>
      <w:r w:rsidRPr="00EE6F27">
        <w:rPr>
          <w:rFonts w:ascii="Arial Narrow" w:hAnsi="Arial Narrow" w:cs="Arial"/>
          <w:sz w:val="24"/>
          <w:szCs w:val="24"/>
        </w:rPr>
        <w:t>Course Outline</w:t>
      </w:r>
    </w:p>
    <w:p w:rsidR="000B24B4" w:rsidRPr="00EE6F27" w:rsidRDefault="00EE6F27" w:rsidP="00EE6F27">
      <w:pPr>
        <w:pStyle w:val="NoSpacing"/>
        <w:ind w:left="2880" w:hanging="2880"/>
        <w:rPr>
          <w:rFonts w:ascii="Arial Narrow" w:hAnsi="Arial Narrow" w:cs="Arial"/>
          <w:sz w:val="24"/>
          <w:szCs w:val="24"/>
        </w:rPr>
      </w:pPr>
      <w:r w:rsidRPr="00EE6F27">
        <w:rPr>
          <w:rFonts w:ascii="Arial Narrow" w:hAnsi="Arial Narrow" w:cs="Arial"/>
          <w:sz w:val="24"/>
          <w:szCs w:val="24"/>
        </w:rPr>
        <w:tab/>
        <w:t>Use of Force Case Laws</w:t>
      </w:r>
    </w:p>
    <w:p w:rsidR="000B24B4" w:rsidRPr="002C2763" w:rsidRDefault="000B24B4" w:rsidP="000B24B4">
      <w:pPr>
        <w:pStyle w:val="NoSpacing"/>
        <w:pBdr>
          <w:bottom w:val="single" w:sz="12" w:space="1" w:color="auto"/>
        </w:pBdr>
        <w:ind w:left="2880" w:hanging="2880"/>
        <w:rPr>
          <w:rFonts w:ascii="Arial Narrow" w:hAnsi="Arial Narrow" w:cs="Arial"/>
          <w:sz w:val="24"/>
          <w:szCs w:val="24"/>
        </w:rPr>
      </w:pPr>
      <w:r>
        <w:rPr>
          <w:rFonts w:ascii="Arial Narrow" w:hAnsi="Arial Narrow" w:cs="Arial"/>
          <w:sz w:val="24"/>
          <w:szCs w:val="24"/>
        </w:rPr>
        <w:tab/>
      </w:r>
    </w:p>
    <w:p w:rsidR="00AF3A6B" w:rsidRPr="002C2763" w:rsidRDefault="00AF3A6B" w:rsidP="00AF3A6B">
      <w:pPr>
        <w:pStyle w:val="NoSpacing"/>
        <w:rPr>
          <w:rFonts w:ascii="Arial Narrow" w:hAnsi="Arial Narrow" w:cs="Arial"/>
          <w:sz w:val="24"/>
          <w:szCs w:val="24"/>
        </w:rPr>
      </w:pPr>
    </w:p>
    <w:p w:rsidR="000B24B4" w:rsidRPr="002C2763" w:rsidRDefault="000B24B4" w:rsidP="000B24B4">
      <w:pPr>
        <w:pStyle w:val="NoSpacing"/>
        <w:ind w:firstLine="450"/>
        <w:rPr>
          <w:rFonts w:ascii="Arial Narrow" w:hAnsi="Arial Narrow" w:cs="Arial"/>
          <w:color w:val="943634" w:themeColor="accent2" w:themeShade="BF"/>
          <w:sz w:val="24"/>
          <w:szCs w:val="24"/>
        </w:rPr>
      </w:pPr>
      <w:r w:rsidRPr="002C2763">
        <w:rPr>
          <w:rFonts w:ascii="Arial Narrow" w:hAnsi="Arial Narrow" w:cs="Arial"/>
          <w:color w:val="943634" w:themeColor="accent2" w:themeShade="BF"/>
          <w:sz w:val="24"/>
          <w:szCs w:val="24"/>
        </w:rPr>
        <w:t>Instructor: _______________________________________________</w:t>
      </w:r>
      <w:r w:rsidRPr="002C2763">
        <w:rPr>
          <w:rFonts w:ascii="Arial Narrow" w:hAnsi="Arial Narrow" w:cs="Arial"/>
          <w:color w:val="943634" w:themeColor="accent2" w:themeShade="BF"/>
          <w:sz w:val="24"/>
          <w:szCs w:val="24"/>
        </w:rPr>
        <w:tab/>
        <w:t xml:space="preserve">Date: </w:t>
      </w:r>
      <w:r>
        <w:rPr>
          <w:rFonts w:ascii="Arial Narrow" w:hAnsi="Arial Narrow" w:cs="Arial"/>
          <w:color w:val="943634" w:themeColor="accent2" w:themeShade="BF"/>
          <w:sz w:val="24"/>
          <w:szCs w:val="24"/>
        </w:rPr>
        <w:t>__________</w:t>
      </w:r>
    </w:p>
    <w:p w:rsidR="000B24B4" w:rsidRPr="002C2763" w:rsidRDefault="000B24B4" w:rsidP="000B24B4">
      <w:pPr>
        <w:pStyle w:val="NoSpacing"/>
        <w:ind w:firstLine="450"/>
        <w:rPr>
          <w:rFonts w:ascii="Arial Narrow" w:hAnsi="Arial Narrow" w:cs="Arial"/>
          <w:color w:val="943634" w:themeColor="accent2" w:themeShade="BF"/>
          <w:sz w:val="24"/>
          <w:szCs w:val="24"/>
        </w:rPr>
      </w:pPr>
    </w:p>
    <w:p w:rsidR="000B24B4" w:rsidRPr="002C2763" w:rsidRDefault="000B24B4" w:rsidP="000B24B4">
      <w:pPr>
        <w:pStyle w:val="NoSpacing"/>
        <w:ind w:firstLine="450"/>
        <w:rPr>
          <w:rFonts w:ascii="Arial Narrow" w:hAnsi="Arial Narrow" w:cs="Arial"/>
          <w:color w:val="943634" w:themeColor="accent2" w:themeShade="BF"/>
          <w:sz w:val="24"/>
          <w:szCs w:val="24"/>
        </w:rPr>
      </w:pPr>
    </w:p>
    <w:p w:rsidR="000B24B4" w:rsidRPr="00F339CB" w:rsidRDefault="000B24B4" w:rsidP="000B24B4">
      <w:pPr>
        <w:pStyle w:val="NoSpacing"/>
        <w:ind w:firstLine="450"/>
        <w:rPr>
          <w:rFonts w:ascii="Arial Narrow" w:hAnsi="Arial Narrow" w:cs="Arial"/>
          <w:color w:val="943634" w:themeColor="accent2" w:themeShade="BF"/>
          <w:sz w:val="24"/>
          <w:szCs w:val="24"/>
        </w:rPr>
      </w:pPr>
      <w:r w:rsidRPr="00F339CB">
        <w:rPr>
          <w:rFonts w:ascii="Arial Narrow" w:hAnsi="Arial Narrow" w:cs="Arial"/>
          <w:color w:val="943634" w:themeColor="accent2" w:themeShade="BF"/>
          <w:sz w:val="24"/>
          <w:szCs w:val="24"/>
        </w:rPr>
        <w:t>Instructor: _______________________________________________</w:t>
      </w:r>
      <w:r w:rsidRPr="00F339CB">
        <w:rPr>
          <w:rFonts w:ascii="Arial Narrow" w:hAnsi="Arial Narrow" w:cs="Arial"/>
          <w:color w:val="943634" w:themeColor="accent2" w:themeShade="BF"/>
          <w:sz w:val="24"/>
          <w:szCs w:val="24"/>
        </w:rPr>
        <w:tab/>
        <w:t>Date: __________</w:t>
      </w:r>
    </w:p>
    <w:p w:rsidR="000B24B4" w:rsidRPr="002C2763" w:rsidRDefault="0009115C" w:rsidP="000B24B4">
      <w:pPr>
        <w:pStyle w:val="NoSpacing"/>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95250</wp:posOffset>
                </wp:positionV>
                <wp:extent cx="6110605" cy="1200150"/>
                <wp:effectExtent l="9525" t="12065" r="1397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1200150"/>
                        </a:xfrm>
                        <a:prstGeom prst="rect">
                          <a:avLst/>
                        </a:prstGeom>
                        <a:solidFill>
                          <a:srgbClr val="FFFFFF"/>
                        </a:solidFill>
                        <a:ln w="9525">
                          <a:solidFill>
                            <a:srgbClr val="000000"/>
                          </a:solidFill>
                          <a:miter lim="800000"/>
                          <a:headEnd/>
                          <a:tailEnd/>
                        </a:ln>
                      </wps:spPr>
                      <wps:txbx>
                        <w:txbxContent>
                          <w:p w:rsidR="005A5955" w:rsidRPr="00404868" w:rsidRDefault="005A5955" w:rsidP="000B24B4">
                            <w:pPr>
                              <w:spacing w:line="240" w:lineRule="auto"/>
                              <w:rPr>
                                <w:rFonts w:ascii="Arial Narrow" w:hAnsi="Arial Narrow"/>
                                <w:color w:val="943634" w:themeColor="accent2" w:themeShade="BF"/>
                                <w:sz w:val="22"/>
                                <w:szCs w:val="22"/>
                              </w:rPr>
                            </w:pPr>
                            <w:r w:rsidRPr="00404868">
                              <w:rPr>
                                <w:rFonts w:ascii="Arial Narrow" w:hAnsi="Arial Narrow"/>
                                <w:color w:val="943634" w:themeColor="accent2" w:themeShade="BF"/>
                                <w:sz w:val="22"/>
                                <w:szCs w:val="22"/>
                              </w:rPr>
                              <w:t xml:space="preserve">By affixing my signature to this document, I am attesting to the fact that the students named on the roster, accompanying this outline, have attended in full and completed all required work successfully.  Also, if remedial training was identified, that individual(s) was given further instruction to successfully </w:t>
                            </w:r>
                            <w:r>
                              <w:rPr>
                                <w:rFonts w:ascii="Arial Narrow" w:hAnsi="Arial Narrow"/>
                                <w:color w:val="943634" w:themeColor="accent2" w:themeShade="BF"/>
                                <w:sz w:val="22"/>
                                <w:szCs w:val="22"/>
                              </w:rPr>
                              <w:t xml:space="preserve">complete </w:t>
                            </w:r>
                            <w:r w:rsidRPr="00404868">
                              <w:rPr>
                                <w:rFonts w:ascii="Arial Narrow" w:hAnsi="Arial Narrow"/>
                                <w:color w:val="943634" w:themeColor="accent2" w:themeShade="BF"/>
                                <w:sz w:val="22"/>
                                <w:szCs w:val="22"/>
                              </w:rPr>
                              <w:t xml:space="preserve">the training.  </w:t>
                            </w:r>
                          </w:p>
                          <w:p w:rsidR="005A5955" w:rsidRDefault="005A5955" w:rsidP="000B24B4">
                            <w:pPr>
                              <w:spacing w:line="240" w:lineRule="auto"/>
                              <w:rPr>
                                <w:rFonts w:ascii="Arial Narrow" w:hAnsi="Arial Narrow"/>
                                <w:color w:val="943634" w:themeColor="accent2" w:themeShade="BF"/>
                                <w:sz w:val="22"/>
                                <w:szCs w:val="22"/>
                              </w:rPr>
                            </w:pPr>
                            <w:r w:rsidRPr="00404868">
                              <w:rPr>
                                <w:rFonts w:ascii="Arial Narrow" w:hAnsi="Arial Narrow"/>
                                <w:color w:val="943634" w:themeColor="accent2" w:themeShade="BF"/>
                                <w:sz w:val="22"/>
                                <w:szCs w:val="22"/>
                              </w:rPr>
                              <w:t>If individual(s) are unable to successfully complete the training</w:t>
                            </w:r>
                            <w:r>
                              <w:rPr>
                                <w:rFonts w:ascii="Arial Narrow" w:hAnsi="Arial Narrow"/>
                                <w:color w:val="943634" w:themeColor="accent2" w:themeShade="BF"/>
                                <w:sz w:val="22"/>
                                <w:szCs w:val="22"/>
                              </w:rPr>
                              <w:t>; and or remedial training was not given</w:t>
                            </w:r>
                            <w:r w:rsidRPr="00404868">
                              <w:rPr>
                                <w:rFonts w:ascii="Arial Narrow" w:hAnsi="Arial Narrow"/>
                                <w:color w:val="943634" w:themeColor="accent2" w:themeShade="BF"/>
                                <w:sz w:val="22"/>
                                <w:szCs w:val="22"/>
                              </w:rPr>
                              <w:t xml:space="preserve"> in the time allotted, a report will be completed and attached to the roster describing the deficiencies and recommendations for those individuals unable to successfully complete the training.</w:t>
                            </w:r>
                          </w:p>
                          <w:p w:rsidR="00410D94" w:rsidRDefault="00410D94" w:rsidP="000B24B4">
                            <w:pPr>
                              <w:spacing w:line="240" w:lineRule="auto"/>
                              <w:rPr>
                                <w:rFonts w:ascii="Arial Narrow" w:hAnsi="Arial Narrow"/>
                                <w:color w:val="943634" w:themeColor="accent2" w:themeShade="BF"/>
                                <w:sz w:val="22"/>
                                <w:szCs w:val="22"/>
                              </w:rPr>
                            </w:pPr>
                          </w:p>
                          <w:p w:rsidR="00410D94" w:rsidRPr="00404868" w:rsidRDefault="00410D94" w:rsidP="000B24B4">
                            <w:pPr>
                              <w:spacing w:line="240" w:lineRule="auto"/>
                              <w:rPr>
                                <w:rFonts w:ascii="Arial Narrow" w:hAnsi="Arial Narrow"/>
                                <w:color w:val="943634" w:themeColor="accent2" w:themeShade="BF"/>
                                <w:sz w:val="22"/>
                                <w:szCs w:val="22"/>
                              </w:rPr>
                            </w:pPr>
                          </w:p>
                          <w:p w:rsidR="005A5955" w:rsidRDefault="005A5955" w:rsidP="000B24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7.5pt;width:481.1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">
                <v:textbox>
                  <w:txbxContent>
                    <w:p w:rsidR="005A5955" w:rsidRPr="00404868" w:rsidRDefault="005A5955" w:rsidP="000B24B4">
                      <w:pPr>
                        <w:spacing w:line="240" w:lineRule="auto"/>
                        <w:rPr>
                          <w:rFonts w:ascii="Arial Narrow" w:hAnsi="Arial Narrow"/>
                          <w:color w:val="943634" w:themeColor="accent2" w:themeShade="BF"/>
                          <w:sz w:val="22"/>
                          <w:szCs w:val="22"/>
                        </w:rPr>
                      </w:pPr>
                      <w:r w:rsidRPr="00404868">
                        <w:rPr>
                          <w:rFonts w:ascii="Arial Narrow" w:hAnsi="Arial Narrow"/>
                          <w:color w:val="943634" w:themeColor="accent2" w:themeShade="BF"/>
                          <w:sz w:val="22"/>
                          <w:szCs w:val="22"/>
                        </w:rPr>
                        <w:t xml:space="preserve">By affixing my signature to this document, I am attesting to the fact that the students named on the roster, accompanying this outline, have attended in full and completed all required work successfully.  Also, if remedial training was identified, that individual(s) was given further instruction to successfully </w:t>
                      </w:r>
                      <w:r>
                        <w:rPr>
                          <w:rFonts w:ascii="Arial Narrow" w:hAnsi="Arial Narrow"/>
                          <w:color w:val="943634" w:themeColor="accent2" w:themeShade="BF"/>
                          <w:sz w:val="22"/>
                          <w:szCs w:val="22"/>
                        </w:rPr>
                        <w:t xml:space="preserve">complete </w:t>
                      </w:r>
                      <w:r w:rsidRPr="00404868">
                        <w:rPr>
                          <w:rFonts w:ascii="Arial Narrow" w:hAnsi="Arial Narrow"/>
                          <w:color w:val="943634" w:themeColor="accent2" w:themeShade="BF"/>
                          <w:sz w:val="22"/>
                          <w:szCs w:val="22"/>
                        </w:rPr>
                        <w:t xml:space="preserve">the training.  </w:t>
                      </w:r>
                    </w:p>
                    <w:p w:rsidR="005A5955" w:rsidRDefault="005A5955" w:rsidP="000B24B4">
                      <w:pPr>
                        <w:spacing w:line="240" w:lineRule="auto"/>
                        <w:rPr>
                          <w:rFonts w:ascii="Arial Narrow" w:hAnsi="Arial Narrow"/>
                          <w:color w:val="943634" w:themeColor="accent2" w:themeShade="BF"/>
                          <w:sz w:val="22"/>
                          <w:szCs w:val="22"/>
                        </w:rPr>
                      </w:pPr>
                      <w:r w:rsidRPr="00404868">
                        <w:rPr>
                          <w:rFonts w:ascii="Arial Narrow" w:hAnsi="Arial Narrow"/>
                          <w:color w:val="943634" w:themeColor="accent2" w:themeShade="BF"/>
                          <w:sz w:val="22"/>
                          <w:szCs w:val="22"/>
                        </w:rPr>
                        <w:t>If individual(s) are unable to successfully complete the training</w:t>
                      </w:r>
                      <w:r>
                        <w:rPr>
                          <w:rFonts w:ascii="Arial Narrow" w:hAnsi="Arial Narrow"/>
                          <w:color w:val="943634" w:themeColor="accent2" w:themeShade="BF"/>
                          <w:sz w:val="22"/>
                          <w:szCs w:val="22"/>
                        </w:rPr>
                        <w:t>; and or remedial training was not given</w:t>
                      </w:r>
                      <w:r w:rsidRPr="00404868">
                        <w:rPr>
                          <w:rFonts w:ascii="Arial Narrow" w:hAnsi="Arial Narrow"/>
                          <w:color w:val="943634" w:themeColor="accent2" w:themeShade="BF"/>
                          <w:sz w:val="22"/>
                          <w:szCs w:val="22"/>
                        </w:rPr>
                        <w:t xml:space="preserve"> in the time allotted, a report will be completed and attached to the roster describing the deficiencies and recommendations for those individuals unable to successfully complete the training.</w:t>
                      </w:r>
                    </w:p>
                    <w:p w:rsidR="00410D94" w:rsidRDefault="00410D94" w:rsidP="000B24B4">
                      <w:pPr>
                        <w:spacing w:line="240" w:lineRule="auto"/>
                        <w:rPr>
                          <w:rFonts w:ascii="Arial Narrow" w:hAnsi="Arial Narrow"/>
                          <w:color w:val="943634" w:themeColor="accent2" w:themeShade="BF"/>
                          <w:sz w:val="22"/>
                          <w:szCs w:val="22"/>
                        </w:rPr>
                      </w:pPr>
                    </w:p>
                    <w:p w:rsidR="00410D94" w:rsidRPr="00404868" w:rsidRDefault="00410D94" w:rsidP="000B24B4">
                      <w:pPr>
                        <w:spacing w:line="240" w:lineRule="auto"/>
                        <w:rPr>
                          <w:rFonts w:ascii="Arial Narrow" w:hAnsi="Arial Narrow"/>
                          <w:color w:val="943634" w:themeColor="accent2" w:themeShade="BF"/>
                          <w:sz w:val="22"/>
                          <w:szCs w:val="22"/>
                        </w:rPr>
                      </w:pPr>
                    </w:p>
                    <w:p w:rsidR="005A5955" w:rsidRDefault="005A5955" w:rsidP="000B24B4"/>
                  </w:txbxContent>
                </v:textbox>
              </v:shape>
            </w:pict>
          </mc:Fallback>
        </mc:AlternateContent>
      </w:r>
      <w:r w:rsidR="000B24B4" w:rsidRPr="002C2763">
        <w:rPr>
          <w:rFonts w:ascii="Arial Narrow" w:hAnsi="Arial Narrow" w:cs="Arial"/>
          <w:sz w:val="24"/>
          <w:szCs w:val="24"/>
        </w:rPr>
        <w:t xml:space="preserve"> </w:t>
      </w:r>
    </w:p>
    <w:p w:rsidR="000B24B4" w:rsidRPr="002C2763" w:rsidRDefault="000B24B4" w:rsidP="000B24B4">
      <w:pPr>
        <w:pStyle w:val="NoSpacing"/>
        <w:ind w:left="2880" w:hanging="2880"/>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p>
    <w:p w:rsidR="000B24B4" w:rsidRPr="002C2763" w:rsidRDefault="000B24B4" w:rsidP="000B24B4">
      <w:pPr>
        <w:pStyle w:val="NoSpacing"/>
        <w:ind w:left="2880" w:hanging="2880"/>
        <w:rPr>
          <w:rFonts w:ascii="Arial Narrow" w:hAnsi="Arial Narrow" w:cs="Arial"/>
          <w:sz w:val="24"/>
          <w:szCs w:val="24"/>
        </w:rPr>
      </w:pPr>
    </w:p>
    <w:p w:rsidR="00D87B13" w:rsidRDefault="000B24B4">
      <w:pPr>
        <w:rPr>
          <w:rFonts w:ascii="Arial Narrow" w:hAnsi="Arial Narrow"/>
          <w:b/>
          <w:color w:val="943634" w:themeColor="accent2" w:themeShade="BF"/>
        </w:rPr>
      </w:pPr>
      <w:r>
        <w:rPr>
          <w:rFonts w:ascii="Arial Narrow" w:hAnsi="Arial Narrow"/>
          <w:b/>
          <w:color w:val="943634" w:themeColor="accent2" w:themeShade="BF"/>
        </w:rPr>
        <w:tab/>
      </w:r>
      <w:r>
        <w:rPr>
          <w:rFonts w:ascii="Arial Narrow" w:hAnsi="Arial Narrow"/>
          <w:b/>
          <w:color w:val="943634" w:themeColor="accent2" w:themeShade="BF"/>
        </w:rPr>
        <w:tab/>
      </w:r>
    </w:p>
    <w:p w:rsidR="00410D94" w:rsidRPr="00F637F3" w:rsidRDefault="00410D94" w:rsidP="00410D94">
      <w:pPr>
        <w:spacing w:after="0"/>
        <w:jc w:val="center"/>
        <w:rPr>
          <w:b/>
          <w:u w:val="single"/>
        </w:rPr>
      </w:pPr>
      <w:r>
        <w:rPr>
          <w:b/>
          <w:u w:val="single"/>
        </w:rPr>
        <w:lastRenderedPageBreak/>
        <w:t xml:space="preserve">Use of Force </w:t>
      </w:r>
    </w:p>
    <w:p w:rsidR="00410D94" w:rsidRDefault="00410D94" w:rsidP="00410D94">
      <w:pPr>
        <w:spacing w:after="0"/>
      </w:pPr>
    </w:p>
    <w:p w:rsidR="00410D94" w:rsidRDefault="00410D94" w:rsidP="00410D94">
      <w:pPr>
        <w:spacing w:after="0"/>
      </w:pPr>
      <w:r>
        <w:t xml:space="preserve">Scenario Training: </w:t>
      </w:r>
      <w:r>
        <w:br/>
        <w:t>(will be related to videos provided along with table top discussion and analyzing officers use of force options.)</w:t>
      </w:r>
    </w:p>
    <w:p w:rsidR="00410D94" w:rsidRDefault="00410D94" w:rsidP="00410D94">
      <w:pPr>
        <w:spacing w:after="0"/>
      </w:pPr>
    </w:p>
    <w:p w:rsidR="00410D94" w:rsidRDefault="00410D94" w:rsidP="00410D94">
      <w:pPr>
        <w:spacing w:after="0"/>
      </w:pPr>
      <w:r>
        <w:t>SUDPS "Use of Force: General Order#12.0</w:t>
      </w:r>
    </w:p>
    <w:p w:rsidR="00410D94" w:rsidRDefault="00410D94" w:rsidP="00410D94">
      <w:pPr>
        <w:pStyle w:val="ListParagraph"/>
        <w:numPr>
          <w:ilvl w:val="0"/>
          <w:numId w:val="19"/>
        </w:numPr>
        <w:spacing w:after="0"/>
      </w:pPr>
      <w:r>
        <w:t>Review new changes;</w:t>
      </w:r>
    </w:p>
    <w:p w:rsidR="00410D94" w:rsidRDefault="00410D94" w:rsidP="00410D94">
      <w:pPr>
        <w:pStyle w:val="ListParagraph"/>
        <w:numPr>
          <w:ilvl w:val="1"/>
          <w:numId w:val="19"/>
        </w:numPr>
        <w:spacing w:after="0"/>
      </w:pPr>
      <w:r>
        <w:t>Reasonable Force</w:t>
      </w:r>
    </w:p>
    <w:p w:rsidR="00410D94" w:rsidRDefault="00410D94" w:rsidP="00410D94">
      <w:pPr>
        <w:pStyle w:val="ListParagraph"/>
        <w:numPr>
          <w:ilvl w:val="1"/>
          <w:numId w:val="19"/>
        </w:numPr>
        <w:spacing w:after="0"/>
      </w:pPr>
      <w:r>
        <w:t>Escalation of Force</w:t>
      </w:r>
    </w:p>
    <w:p w:rsidR="00410D94" w:rsidRDefault="00410D94" w:rsidP="00410D94">
      <w:pPr>
        <w:pStyle w:val="ListParagraph"/>
        <w:numPr>
          <w:ilvl w:val="1"/>
          <w:numId w:val="19"/>
        </w:numPr>
        <w:spacing w:after="0"/>
      </w:pPr>
      <w:r>
        <w:t>Use of chemical agents</w:t>
      </w:r>
    </w:p>
    <w:p w:rsidR="00410D94" w:rsidRDefault="00410D94" w:rsidP="00410D94">
      <w:pPr>
        <w:pStyle w:val="ListParagraph"/>
        <w:numPr>
          <w:ilvl w:val="1"/>
          <w:numId w:val="19"/>
        </w:numPr>
        <w:spacing w:after="0"/>
      </w:pPr>
      <w:r>
        <w:t>Pain compliance Holds</w:t>
      </w:r>
    </w:p>
    <w:p w:rsidR="00410D94" w:rsidRDefault="00410D94" w:rsidP="00410D94">
      <w:pPr>
        <w:pStyle w:val="ListParagraph"/>
        <w:numPr>
          <w:ilvl w:val="1"/>
          <w:numId w:val="19"/>
        </w:numPr>
        <w:spacing w:after="0"/>
      </w:pPr>
      <w:r>
        <w:t>Use of baton</w:t>
      </w:r>
    </w:p>
    <w:p w:rsidR="00410D94" w:rsidRDefault="00410D94" w:rsidP="00410D94">
      <w:pPr>
        <w:pStyle w:val="ListParagraph"/>
        <w:numPr>
          <w:ilvl w:val="1"/>
          <w:numId w:val="19"/>
        </w:numPr>
        <w:spacing w:after="0"/>
      </w:pPr>
      <w:r>
        <w:t>Use of carotid restraint</w:t>
      </w:r>
    </w:p>
    <w:p w:rsidR="00410D94" w:rsidRDefault="00410D94" w:rsidP="00410D94">
      <w:pPr>
        <w:pStyle w:val="ListParagraph"/>
        <w:numPr>
          <w:ilvl w:val="1"/>
          <w:numId w:val="19"/>
        </w:numPr>
        <w:spacing w:after="0"/>
      </w:pPr>
      <w:r>
        <w:t>Use of deadly force</w:t>
      </w:r>
    </w:p>
    <w:p w:rsidR="00410D94" w:rsidRDefault="00410D94" w:rsidP="00410D94">
      <w:pPr>
        <w:pStyle w:val="ListParagraph"/>
        <w:numPr>
          <w:ilvl w:val="1"/>
          <w:numId w:val="19"/>
        </w:numPr>
        <w:spacing w:after="0"/>
      </w:pPr>
      <w:r>
        <w:t>Verbal warning of the use of force</w:t>
      </w:r>
    </w:p>
    <w:p w:rsidR="00410D94" w:rsidRDefault="00410D94" w:rsidP="00410D94">
      <w:pPr>
        <w:pStyle w:val="ListParagraph"/>
        <w:numPr>
          <w:ilvl w:val="1"/>
          <w:numId w:val="19"/>
        </w:numPr>
        <w:spacing w:after="0"/>
      </w:pPr>
      <w:r>
        <w:t>Responsibilities and reporting</w:t>
      </w:r>
    </w:p>
    <w:p w:rsidR="00410D94" w:rsidRDefault="00410D94" w:rsidP="00410D94">
      <w:pPr>
        <w:pStyle w:val="ListParagraph"/>
        <w:numPr>
          <w:ilvl w:val="0"/>
          <w:numId w:val="19"/>
        </w:numPr>
        <w:spacing w:after="0"/>
      </w:pPr>
      <w:r>
        <w:t>"Psychological and Physiological aspects of the use of force."</w:t>
      </w:r>
    </w:p>
    <w:p w:rsidR="00410D94" w:rsidRDefault="00410D94" w:rsidP="00410D94">
      <w:pPr>
        <w:pStyle w:val="ListParagraph"/>
        <w:numPr>
          <w:ilvl w:val="1"/>
          <w:numId w:val="19"/>
        </w:numPr>
        <w:spacing w:after="0"/>
      </w:pPr>
      <w:r>
        <w:t>Related handout;</w:t>
      </w:r>
    </w:p>
    <w:p w:rsidR="00410D94" w:rsidRDefault="00410D94" w:rsidP="00410D94">
      <w:pPr>
        <w:pStyle w:val="ListParagraph"/>
        <w:numPr>
          <w:ilvl w:val="2"/>
          <w:numId w:val="19"/>
        </w:numPr>
        <w:spacing w:after="0"/>
      </w:pPr>
      <w:r>
        <w:t>The law enforcement role in a physical arrest is essentially defensive.</w:t>
      </w:r>
    </w:p>
    <w:p w:rsidR="00410D94" w:rsidRDefault="00410D94" w:rsidP="00410D94">
      <w:pPr>
        <w:pStyle w:val="ListParagraph"/>
        <w:numPr>
          <w:ilvl w:val="2"/>
          <w:numId w:val="19"/>
        </w:numPr>
        <w:spacing w:after="0"/>
      </w:pPr>
      <w:r>
        <w:t>Concept of control</w:t>
      </w:r>
    </w:p>
    <w:p w:rsidR="00410D94" w:rsidRDefault="00410D94" w:rsidP="00410D94">
      <w:pPr>
        <w:pStyle w:val="ListParagraph"/>
        <w:numPr>
          <w:ilvl w:val="2"/>
          <w:numId w:val="19"/>
        </w:numPr>
        <w:spacing w:after="0"/>
      </w:pPr>
      <w:proofErr w:type="spellStart"/>
      <w:r>
        <w:t>Self control</w:t>
      </w:r>
      <w:proofErr w:type="spellEnd"/>
    </w:p>
    <w:p w:rsidR="00410D94" w:rsidRDefault="00410D94" w:rsidP="00410D94">
      <w:pPr>
        <w:pStyle w:val="ListParagraph"/>
        <w:numPr>
          <w:ilvl w:val="2"/>
          <w:numId w:val="19"/>
        </w:numPr>
        <w:spacing w:after="0"/>
      </w:pPr>
      <w:r>
        <w:t>Control of others</w:t>
      </w:r>
    </w:p>
    <w:p w:rsidR="00410D94" w:rsidRDefault="00410D94" w:rsidP="00410D94">
      <w:pPr>
        <w:pStyle w:val="ListParagraph"/>
        <w:numPr>
          <w:ilvl w:val="2"/>
          <w:numId w:val="19"/>
        </w:numPr>
        <w:spacing w:after="0"/>
      </w:pPr>
      <w:r>
        <w:t>Emotional and physical responses to arrest</w:t>
      </w:r>
    </w:p>
    <w:p w:rsidR="00410D94" w:rsidRDefault="00410D94" w:rsidP="00410D94">
      <w:pPr>
        <w:pStyle w:val="ListParagraph"/>
        <w:numPr>
          <w:ilvl w:val="2"/>
          <w:numId w:val="19"/>
        </w:numPr>
        <w:spacing w:after="0"/>
      </w:pPr>
      <w:r>
        <w:t>Peace officer's demeanor and actions will most likely influence the outcome of the event</w:t>
      </w:r>
    </w:p>
    <w:p w:rsidR="00410D94" w:rsidRDefault="00410D94" w:rsidP="00410D94">
      <w:pPr>
        <w:pStyle w:val="ListParagraph"/>
        <w:numPr>
          <w:ilvl w:val="2"/>
          <w:numId w:val="19"/>
        </w:numPr>
        <w:spacing w:after="0"/>
      </w:pPr>
      <w:r>
        <w:t>Emotional response</w:t>
      </w:r>
    </w:p>
    <w:p w:rsidR="00410D94" w:rsidRDefault="00410D94" w:rsidP="00410D94">
      <w:pPr>
        <w:pStyle w:val="ListParagraph"/>
        <w:numPr>
          <w:ilvl w:val="2"/>
          <w:numId w:val="19"/>
        </w:numPr>
        <w:spacing w:after="0"/>
      </w:pPr>
      <w:r>
        <w:t>Psychological factors</w:t>
      </w:r>
    </w:p>
    <w:p w:rsidR="00410D94" w:rsidRDefault="00410D94" w:rsidP="00410D94">
      <w:pPr>
        <w:pStyle w:val="ListParagraph"/>
        <w:numPr>
          <w:ilvl w:val="2"/>
          <w:numId w:val="19"/>
        </w:numPr>
        <w:spacing w:after="0"/>
      </w:pPr>
      <w:r>
        <w:t>Physiological factors</w:t>
      </w:r>
    </w:p>
    <w:p w:rsidR="00410D94" w:rsidRDefault="00410D94" w:rsidP="00410D94">
      <w:pPr>
        <w:pStyle w:val="ListParagraph"/>
        <w:numPr>
          <w:ilvl w:val="0"/>
          <w:numId w:val="19"/>
        </w:numPr>
        <w:spacing w:after="0"/>
      </w:pPr>
      <w:r>
        <w:t>Use of Force handout (completed by Dep. M. Banda)</w:t>
      </w:r>
    </w:p>
    <w:p w:rsidR="00410D94" w:rsidRDefault="00410D94" w:rsidP="00410D94">
      <w:pPr>
        <w:pStyle w:val="ListParagraph"/>
        <w:numPr>
          <w:ilvl w:val="1"/>
          <w:numId w:val="19"/>
        </w:numPr>
        <w:spacing w:after="0"/>
      </w:pPr>
      <w:r>
        <w:t>Use of Force Case Law tips &amp; verbiage</w:t>
      </w:r>
    </w:p>
    <w:p w:rsidR="00410D94" w:rsidRDefault="00410D94" w:rsidP="00410D94">
      <w:pPr>
        <w:pStyle w:val="ListParagraph"/>
        <w:numPr>
          <w:ilvl w:val="2"/>
          <w:numId w:val="19"/>
        </w:numPr>
        <w:spacing w:after="0"/>
      </w:pPr>
      <w:r>
        <w:t>"Objective Reasonable Test/Standard"</w:t>
      </w:r>
    </w:p>
    <w:p w:rsidR="00410D94" w:rsidRDefault="00410D94" w:rsidP="00410D94">
      <w:pPr>
        <w:pStyle w:val="ListParagraph"/>
        <w:numPr>
          <w:ilvl w:val="2"/>
          <w:numId w:val="19"/>
        </w:numPr>
        <w:spacing w:after="0"/>
      </w:pPr>
      <w:r>
        <w:t>Supreme / Jurisdictional Circuit Court of Appeals case law jargon</w:t>
      </w:r>
    </w:p>
    <w:p w:rsidR="00410D94" w:rsidRDefault="00410D94" w:rsidP="00410D94">
      <w:pPr>
        <w:pStyle w:val="ListParagraph"/>
        <w:numPr>
          <w:ilvl w:val="2"/>
          <w:numId w:val="19"/>
        </w:numPr>
        <w:spacing w:after="0"/>
      </w:pPr>
      <w:r>
        <w:t>Use of Force Case Laws</w:t>
      </w:r>
    </w:p>
    <w:p w:rsidR="00410D94" w:rsidRDefault="00410D94" w:rsidP="00410D94">
      <w:pPr>
        <w:pStyle w:val="ListParagraph"/>
        <w:numPr>
          <w:ilvl w:val="0"/>
          <w:numId w:val="19"/>
        </w:numPr>
        <w:spacing w:after="0"/>
      </w:pPr>
      <w:r>
        <w:t>Case Laws for Cops-Use of Force handout</w:t>
      </w:r>
    </w:p>
    <w:p w:rsidR="00410D94" w:rsidRDefault="00410D94" w:rsidP="00410D94">
      <w:pPr>
        <w:pStyle w:val="ListParagraph"/>
        <w:numPr>
          <w:ilvl w:val="1"/>
          <w:numId w:val="19"/>
        </w:numPr>
        <w:spacing w:after="0"/>
      </w:pPr>
      <w:r>
        <w:t>Force, Excessive force, and Deadly force defined</w:t>
      </w:r>
    </w:p>
    <w:p w:rsidR="00410D94" w:rsidRDefault="00410D94" w:rsidP="00410D94">
      <w:pPr>
        <w:pStyle w:val="ListParagraph"/>
        <w:numPr>
          <w:ilvl w:val="1"/>
          <w:numId w:val="19"/>
        </w:numPr>
        <w:spacing w:after="0"/>
      </w:pPr>
      <w:r>
        <w:t xml:space="preserve">Review related Use of Force case laws and videos </w:t>
      </w:r>
    </w:p>
    <w:p w:rsidR="00410D94" w:rsidRDefault="00410D94" w:rsidP="00410D94">
      <w:pPr>
        <w:pStyle w:val="ListParagraph"/>
        <w:numPr>
          <w:ilvl w:val="1"/>
          <w:numId w:val="19"/>
        </w:numPr>
        <w:spacing w:after="0"/>
      </w:pPr>
      <w:r>
        <w:lastRenderedPageBreak/>
        <w:t xml:space="preserve">Discuss videos and generate scenario examples according to the court's decisions </w:t>
      </w:r>
    </w:p>
    <w:p w:rsidR="00410D94" w:rsidRPr="00835C1E" w:rsidRDefault="00410D94">
      <w:pPr>
        <w:rPr>
          <w:rFonts w:ascii="Arial Narrow" w:hAnsi="Arial Narrow"/>
          <w:b/>
          <w:color w:val="943634" w:themeColor="accent2" w:themeShade="BF"/>
        </w:rPr>
      </w:pPr>
      <w:bookmarkStart w:id="0" w:name="_GoBack"/>
      <w:bookmarkEnd w:id="0"/>
    </w:p>
    <w:sectPr w:rsidR="00410D94" w:rsidRPr="00835C1E" w:rsidSect="006B4E8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955" w:rsidRDefault="005A5955" w:rsidP="000B24B4">
      <w:pPr>
        <w:spacing w:after="0" w:line="240" w:lineRule="auto"/>
      </w:pPr>
      <w:r>
        <w:separator/>
      </w:r>
    </w:p>
  </w:endnote>
  <w:endnote w:type="continuationSeparator" w:id="0">
    <w:p w:rsidR="005A5955" w:rsidRDefault="005A5955" w:rsidP="000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955" w:rsidRDefault="005A5955" w:rsidP="00C37148">
    <w:pPr>
      <w:pStyle w:val="Footer"/>
      <w:rPr>
        <w:sz w:val="16"/>
        <w:szCs w:val="16"/>
      </w:rPr>
    </w:pPr>
    <w:r w:rsidRPr="005A6D4E">
      <w:rPr>
        <w:sz w:val="16"/>
        <w:szCs w:val="16"/>
      </w:rPr>
      <w:t xml:space="preserve">Lesson </w:t>
    </w:r>
    <w:proofErr w:type="spellStart"/>
    <w:proofErr w:type="gramStart"/>
    <w:r w:rsidRPr="005A6D4E">
      <w:rPr>
        <w:sz w:val="16"/>
        <w:szCs w:val="16"/>
      </w:rPr>
      <w:t>Plan</w:t>
    </w:r>
    <w:r>
      <w:rPr>
        <w:sz w:val="16"/>
        <w:szCs w:val="16"/>
      </w:rPr>
      <w:t>,Outline</w:t>
    </w:r>
    <w:proofErr w:type="spellEnd"/>
    <w:proofErr w:type="gramEnd"/>
    <w:r>
      <w:rPr>
        <w:sz w:val="16"/>
        <w:szCs w:val="16"/>
      </w:rPr>
      <w:t>,</w:t>
    </w:r>
  </w:p>
  <w:p w:rsidR="005A5955" w:rsidRDefault="00835C1E" w:rsidP="00C37148">
    <w:pPr>
      <w:pStyle w:val="Footer"/>
      <w:rPr>
        <w:sz w:val="16"/>
        <w:szCs w:val="16"/>
      </w:rPr>
    </w:pPr>
    <w:r>
      <w:rPr>
        <w:sz w:val="16"/>
        <w:szCs w:val="16"/>
      </w:rPr>
      <w:t>Crowd Control / Verbal De-Escalation</w:t>
    </w:r>
  </w:p>
  <w:p w:rsidR="005A5955" w:rsidRPr="005A6D4E" w:rsidRDefault="00835C1E" w:rsidP="00C37148">
    <w:pPr>
      <w:pStyle w:val="Footer"/>
      <w:rPr>
        <w:sz w:val="16"/>
        <w:szCs w:val="16"/>
      </w:rPr>
    </w:pPr>
    <w:r>
      <w:rPr>
        <w:sz w:val="16"/>
        <w:szCs w:val="16"/>
      </w:rPr>
      <w:t>06/03/20</w:t>
    </w:r>
  </w:p>
  <w:p w:rsidR="005A5955" w:rsidRDefault="005A5955">
    <w:pPr>
      <w:pStyle w:val="Footer"/>
    </w:pPr>
  </w:p>
  <w:p w:rsidR="005A5955" w:rsidRDefault="005A59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955" w:rsidRDefault="005A5955" w:rsidP="000B24B4">
      <w:pPr>
        <w:spacing w:after="0" w:line="240" w:lineRule="auto"/>
      </w:pPr>
      <w:r>
        <w:separator/>
      </w:r>
    </w:p>
  </w:footnote>
  <w:footnote w:type="continuationSeparator" w:id="0">
    <w:p w:rsidR="005A5955" w:rsidRDefault="005A5955" w:rsidP="000B2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F6E"/>
    <w:multiLevelType w:val="hybridMultilevel"/>
    <w:tmpl w:val="E2BCF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93653"/>
    <w:multiLevelType w:val="hybridMultilevel"/>
    <w:tmpl w:val="3334BD40"/>
    <w:lvl w:ilvl="0" w:tplc="FAFC23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D5913AC"/>
    <w:multiLevelType w:val="hybridMultilevel"/>
    <w:tmpl w:val="2A369E94"/>
    <w:lvl w:ilvl="0" w:tplc="CCF68E62">
      <w:start w:val="1"/>
      <w:numFmt w:val="upperLetter"/>
      <w:lvlText w:val="%1."/>
      <w:lvlJc w:val="left"/>
      <w:pPr>
        <w:ind w:left="1440" w:hanging="360"/>
      </w:pPr>
      <w:rPr>
        <w:rFonts w:hint="default"/>
      </w:rPr>
    </w:lvl>
    <w:lvl w:ilvl="1" w:tplc="32A43390">
      <w:start w:val="1"/>
      <w:numFmt w:val="upperRoman"/>
      <w:lvlText w:val="%2."/>
      <w:lvlJc w:val="left"/>
      <w:pPr>
        <w:ind w:left="2160" w:hanging="360"/>
      </w:pPr>
      <w:rPr>
        <w:rFonts w:ascii="Arial Narrow" w:eastAsiaTheme="minorHAnsi" w:hAnsi="Arial Narrow" w:cstheme="minorBidi"/>
      </w:rPr>
    </w:lvl>
    <w:lvl w:ilvl="2" w:tplc="0409001B">
      <w:start w:val="1"/>
      <w:numFmt w:val="lowerRoman"/>
      <w:lvlText w:val="%3."/>
      <w:lvlJc w:val="right"/>
      <w:pPr>
        <w:ind w:left="2790" w:hanging="180"/>
      </w:pPr>
    </w:lvl>
    <w:lvl w:ilvl="3" w:tplc="0409000F">
      <w:start w:val="1"/>
      <w:numFmt w:val="decimal"/>
      <w:lvlText w:val="%4."/>
      <w:lvlJc w:val="left"/>
      <w:pPr>
        <w:ind w:left="3615" w:hanging="360"/>
      </w:pPr>
    </w:lvl>
    <w:lvl w:ilvl="4" w:tplc="803E717E">
      <w:start w:val="2"/>
      <w:numFmt w:val="decimal"/>
      <w:lvlText w:val="%5."/>
      <w:lvlJc w:val="left"/>
      <w:pPr>
        <w:ind w:left="4335" w:hanging="360"/>
      </w:pPr>
      <w:rPr>
        <w:rFonts w:hint="default"/>
      </w:r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1DB56E7D"/>
    <w:multiLevelType w:val="hybridMultilevel"/>
    <w:tmpl w:val="E948204C"/>
    <w:lvl w:ilvl="0" w:tplc="1EBC6018">
      <w:start w:val="1"/>
      <w:numFmt w:val="upperLetter"/>
      <w:lvlText w:val="%1."/>
      <w:lvlJc w:val="left"/>
      <w:pPr>
        <w:ind w:left="2220" w:hanging="405"/>
      </w:pPr>
      <w:rPr>
        <w:rFonts w:hint="default"/>
      </w:rPr>
    </w:lvl>
    <w:lvl w:ilvl="1" w:tplc="04090019">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 w15:restartNumberingAfterBreak="0">
    <w:nsid w:val="2DCF2858"/>
    <w:multiLevelType w:val="hybridMultilevel"/>
    <w:tmpl w:val="D284D0A2"/>
    <w:lvl w:ilvl="0" w:tplc="FE94FB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5B5B29"/>
    <w:multiLevelType w:val="hybridMultilevel"/>
    <w:tmpl w:val="B41AE260"/>
    <w:lvl w:ilvl="0" w:tplc="A588E340">
      <w:start w:val="2"/>
      <w:numFmt w:val="decimal"/>
      <w:lvlText w:val="%1"/>
      <w:lvlJc w:val="left"/>
      <w:pPr>
        <w:ind w:left="3615" w:hanging="360"/>
      </w:pPr>
      <w:rPr>
        <w:rFonts w:hint="default"/>
      </w:rPr>
    </w:lvl>
    <w:lvl w:ilvl="1" w:tplc="04090019" w:tentative="1">
      <w:start w:val="1"/>
      <w:numFmt w:val="lowerLetter"/>
      <w:lvlText w:val="%2."/>
      <w:lvlJc w:val="left"/>
      <w:pPr>
        <w:ind w:left="4335" w:hanging="360"/>
      </w:pPr>
    </w:lvl>
    <w:lvl w:ilvl="2" w:tplc="0409001B" w:tentative="1">
      <w:start w:val="1"/>
      <w:numFmt w:val="lowerRoman"/>
      <w:lvlText w:val="%3."/>
      <w:lvlJc w:val="right"/>
      <w:pPr>
        <w:ind w:left="5055" w:hanging="180"/>
      </w:pPr>
    </w:lvl>
    <w:lvl w:ilvl="3" w:tplc="0409000F" w:tentative="1">
      <w:start w:val="1"/>
      <w:numFmt w:val="decimal"/>
      <w:lvlText w:val="%4."/>
      <w:lvlJc w:val="left"/>
      <w:pPr>
        <w:ind w:left="5775" w:hanging="360"/>
      </w:pPr>
    </w:lvl>
    <w:lvl w:ilvl="4" w:tplc="04090019" w:tentative="1">
      <w:start w:val="1"/>
      <w:numFmt w:val="lowerLetter"/>
      <w:lvlText w:val="%5."/>
      <w:lvlJc w:val="left"/>
      <w:pPr>
        <w:ind w:left="6495" w:hanging="360"/>
      </w:pPr>
    </w:lvl>
    <w:lvl w:ilvl="5" w:tplc="0409001B" w:tentative="1">
      <w:start w:val="1"/>
      <w:numFmt w:val="lowerRoman"/>
      <w:lvlText w:val="%6."/>
      <w:lvlJc w:val="right"/>
      <w:pPr>
        <w:ind w:left="7215" w:hanging="180"/>
      </w:pPr>
    </w:lvl>
    <w:lvl w:ilvl="6" w:tplc="0409000F" w:tentative="1">
      <w:start w:val="1"/>
      <w:numFmt w:val="decimal"/>
      <w:lvlText w:val="%7."/>
      <w:lvlJc w:val="left"/>
      <w:pPr>
        <w:ind w:left="7935" w:hanging="360"/>
      </w:pPr>
    </w:lvl>
    <w:lvl w:ilvl="7" w:tplc="04090019" w:tentative="1">
      <w:start w:val="1"/>
      <w:numFmt w:val="lowerLetter"/>
      <w:lvlText w:val="%8."/>
      <w:lvlJc w:val="left"/>
      <w:pPr>
        <w:ind w:left="8655" w:hanging="360"/>
      </w:pPr>
    </w:lvl>
    <w:lvl w:ilvl="8" w:tplc="0409001B" w:tentative="1">
      <w:start w:val="1"/>
      <w:numFmt w:val="lowerRoman"/>
      <w:lvlText w:val="%9."/>
      <w:lvlJc w:val="right"/>
      <w:pPr>
        <w:ind w:left="9375" w:hanging="180"/>
      </w:pPr>
    </w:lvl>
  </w:abstractNum>
  <w:abstractNum w:abstractNumId="6" w15:restartNumberingAfterBreak="0">
    <w:nsid w:val="413D148D"/>
    <w:multiLevelType w:val="hybridMultilevel"/>
    <w:tmpl w:val="4E42A1BC"/>
    <w:lvl w:ilvl="0" w:tplc="5002DC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3937C6"/>
    <w:multiLevelType w:val="hybridMultilevel"/>
    <w:tmpl w:val="C2C8F3B4"/>
    <w:lvl w:ilvl="0" w:tplc="2AD0D908">
      <w:start w:val="1"/>
      <w:numFmt w:val="upperLetter"/>
      <w:lvlText w:val="%1."/>
      <w:lvlJc w:val="left"/>
      <w:pPr>
        <w:ind w:left="2172" w:hanging="360"/>
      </w:pPr>
      <w:rPr>
        <w:rFonts w:hint="default"/>
      </w:rPr>
    </w:lvl>
    <w:lvl w:ilvl="1" w:tplc="04090019">
      <w:start w:val="1"/>
      <w:numFmt w:val="lowerLetter"/>
      <w:lvlText w:val="%2."/>
      <w:lvlJc w:val="left"/>
      <w:pPr>
        <w:ind w:left="2892" w:hanging="360"/>
      </w:pPr>
    </w:lvl>
    <w:lvl w:ilvl="2" w:tplc="0409001B">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8" w15:restartNumberingAfterBreak="0">
    <w:nsid w:val="46EF00FD"/>
    <w:multiLevelType w:val="hybridMultilevel"/>
    <w:tmpl w:val="3CB432F8"/>
    <w:lvl w:ilvl="0" w:tplc="908CB604">
      <w:start w:val="9"/>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4A0B4767"/>
    <w:multiLevelType w:val="hybridMultilevel"/>
    <w:tmpl w:val="7770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14212"/>
    <w:multiLevelType w:val="hybridMultilevel"/>
    <w:tmpl w:val="DA7C5D34"/>
    <w:lvl w:ilvl="0" w:tplc="655CE85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3276BF"/>
    <w:multiLevelType w:val="hybridMultilevel"/>
    <w:tmpl w:val="52E8F3A6"/>
    <w:lvl w:ilvl="0" w:tplc="61321BA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5560C8D"/>
    <w:multiLevelType w:val="hybridMultilevel"/>
    <w:tmpl w:val="7B3C27A6"/>
    <w:lvl w:ilvl="0" w:tplc="E3D88516">
      <w:start w:val="10"/>
      <w:numFmt w:val="upperRoman"/>
      <w:lvlText w:val="%1."/>
      <w:lvlJc w:val="left"/>
      <w:pPr>
        <w:ind w:left="1080" w:hanging="720"/>
      </w:pPr>
      <w:rPr>
        <w:rFonts w:hint="default"/>
      </w:rPr>
    </w:lvl>
    <w:lvl w:ilvl="1" w:tplc="68F61242">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B6709"/>
    <w:multiLevelType w:val="hybridMultilevel"/>
    <w:tmpl w:val="1F66FB7A"/>
    <w:lvl w:ilvl="0" w:tplc="402401D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0630C10"/>
    <w:multiLevelType w:val="hybridMultilevel"/>
    <w:tmpl w:val="42285D60"/>
    <w:lvl w:ilvl="0" w:tplc="F5FC5B16">
      <w:start w:val="1"/>
      <w:numFmt w:val="upperRoman"/>
      <w:lvlText w:val="%1."/>
      <w:lvlJc w:val="left"/>
      <w:pPr>
        <w:ind w:left="1080" w:hanging="720"/>
      </w:pPr>
      <w:rPr>
        <w:rFonts w:hint="default"/>
      </w:rPr>
    </w:lvl>
    <w:lvl w:ilvl="1" w:tplc="909AC714">
      <w:start w:val="1"/>
      <w:numFmt w:val="upperLetter"/>
      <w:lvlText w:val="%2."/>
      <w:lvlJc w:val="left"/>
      <w:pPr>
        <w:ind w:left="1440" w:hanging="360"/>
      </w:pPr>
      <w:rPr>
        <w:rFonts w:asciiTheme="minorHAnsi" w:eastAsiaTheme="minorHAnsi" w:hAnsiTheme="minorHAnsi" w:cstheme="minorBidi"/>
      </w:rPr>
    </w:lvl>
    <w:lvl w:ilvl="2" w:tplc="791239C2">
      <w:start w:val="1"/>
      <w:numFmt w:val="decimal"/>
      <w:lvlText w:val="%3."/>
      <w:lvlJc w:val="right"/>
      <w:pPr>
        <w:ind w:left="2160" w:hanging="180"/>
      </w:pPr>
      <w:rPr>
        <w:rFonts w:asciiTheme="minorHAnsi" w:eastAsiaTheme="minorHAnsi" w:hAnsiTheme="minorHAnsi" w:cstheme="minorBidi"/>
      </w:rPr>
    </w:lvl>
    <w:lvl w:ilvl="3" w:tplc="BA26ECEC">
      <w:start w:val="1"/>
      <w:numFmt w:val="lowerLetter"/>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970C9"/>
    <w:multiLevelType w:val="hybridMultilevel"/>
    <w:tmpl w:val="5B94AEEE"/>
    <w:lvl w:ilvl="0" w:tplc="5E6025B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75E40FC3"/>
    <w:multiLevelType w:val="hybridMultilevel"/>
    <w:tmpl w:val="4530D1C8"/>
    <w:lvl w:ilvl="0" w:tplc="69FEAD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F75D18"/>
    <w:multiLevelType w:val="hybridMultilevel"/>
    <w:tmpl w:val="45B247B2"/>
    <w:lvl w:ilvl="0" w:tplc="0409000F">
      <w:start w:val="1"/>
      <w:numFmt w:val="decimal"/>
      <w:lvlText w:val="%1."/>
      <w:lvlJc w:val="left"/>
      <w:pPr>
        <w:ind w:left="720" w:hanging="360"/>
      </w:pPr>
      <w:rPr>
        <w:rFonts w:hint="default"/>
      </w:rPr>
    </w:lvl>
    <w:lvl w:ilvl="1" w:tplc="EED0605C">
      <w:start w:val="1"/>
      <w:numFmt w:val="lowerLetter"/>
      <w:lvlText w:val="%2."/>
      <w:lvlJc w:val="left"/>
      <w:pPr>
        <w:ind w:left="153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8E2A45"/>
    <w:multiLevelType w:val="hybridMultilevel"/>
    <w:tmpl w:val="672099D4"/>
    <w:lvl w:ilvl="0" w:tplc="BE22BD3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4"/>
  </w:num>
  <w:num w:numId="3">
    <w:abstractNumId w:val="12"/>
  </w:num>
  <w:num w:numId="4">
    <w:abstractNumId w:val="15"/>
  </w:num>
  <w:num w:numId="5">
    <w:abstractNumId w:val="17"/>
  </w:num>
  <w:num w:numId="6">
    <w:abstractNumId w:val="2"/>
  </w:num>
  <w:num w:numId="7">
    <w:abstractNumId w:val="16"/>
  </w:num>
  <w:num w:numId="8">
    <w:abstractNumId w:val="3"/>
  </w:num>
  <w:num w:numId="9">
    <w:abstractNumId w:val="8"/>
  </w:num>
  <w:num w:numId="10">
    <w:abstractNumId w:val="5"/>
  </w:num>
  <w:num w:numId="11">
    <w:abstractNumId w:val="18"/>
  </w:num>
  <w:num w:numId="12">
    <w:abstractNumId w:val="6"/>
  </w:num>
  <w:num w:numId="13">
    <w:abstractNumId w:val="7"/>
  </w:num>
  <w:num w:numId="14">
    <w:abstractNumId w:val="10"/>
  </w:num>
  <w:num w:numId="15">
    <w:abstractNumId w:val="13"/>
  </w:num>
  <w:num w:numId="16">
    <w:abstractNumId w:val="0"/>
  </w:num>
  <w:num w:numId="17">
    <w:abstractNumId w:val="1"/>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4"/>
    <w:rsid w:val="0006127D"/>
    <w:rsid w:val="0009115C"/>
    <w:rsid w:val="000B24B4"/>
    <w:rsid w:val="000B6970"/>
    <w:rsid w:val="000D64AB"/>
    <w:rsid w:val="00173B1F"/>
    <w:rsid w:val="00194345"/>
    <w:rsid w:val="0019772E"/>
    <w:rsid w:val="002963A1"/>
    <w:rsid w:val="00316DC2"/>
    <w:rsid w:val="00317047"/>
    <w:rsid w:val="00361A9A"/>
    <w:rsid w:val="003A5887"/>
    <w:rsid w:val="00410D94"/>
    <w:rsid w:val="004412FC"/>
    <w:rsid w:val="004465AA"/>
    <w:rsid w:val="004571BC"/>
    <w:rsid w:val="004A2566"/>
    <w:rsid w:val="00530784"/>
    <w:rsid w:val="00590276"/>
    <w:rsid w:val="005A5955"/>
    <w:rsid w:val="006B4E86"/>
    <w:rsid w:val="007039F7"/>
    <w:rsid w:val="00791EB6"/>
    <w:rsid w:val="007B13D3"/>
    <w:rsid w:val="00816E12"/>
    <w:rsid w:val="008337CC"/>
    <w:rsid w:val="00835C1E"/>
    <w:rsid w:val="009442C5"/>
    <w:rsid w:val="00946B47"/>
    <w:rsid w:val="009C1E50"/>
    <w:rsid w:val="009E2A76"/>
    <w:rsid w:val="00A0374F"/>
    <w:rsid w:val="00A216B4"/>
    <w:rsid w:val="00A460CC"/>
    <w:rsid w:val="00A632E6"/>
    <w:rsid w:val="00A83630"/>
    <w:rsid w:val="00AF3A6B"/>
    <w:rsid w:val="00B75CC8"/>
    <w:rsid w:val="00B92D4B"/>
    <w:rsid w:val="00BA6240"/>
    <w:rsid w:val="00C37148"/>
    <w:rsid w:val="00C72537"/>
    <w:rsid w:val="00C948F5"/>
    <w:rsid w:val="00CB1146"/>
    <w:rsid w:val="00CC15D2"/>
    <w:rsid w:val="00CF5258"/>
    <w:rsid w:val="00D17CE2"/>
    <w:rsid w:val="00D37784"/>
    <w:rsid w:val="00D41607"/>
    <w:rsid w:val="00D55927"/>
    <w:rsid w:val="00D87B13"/>
    <w:rsid w:val="00E247BE"/>
    <w:rsid w:val="00E80F3E"/>
    <w:rsid w:val="00E81965"/>
    <w:rsid w:val="00E9385F"/>
    <w:rsid w:val="00EA45F0"/>
    <w:rsid w:val="00EC3F72"/>
    <w:rsid w:val="00EE6F27"/>
    <w:rsid w:val="00F202B3"/>
    <w:rsid w:val="00F339CB"/>
    <w:rsid w:val="00F46298"/>
    <w:rsid w:val="00F8543A"/>
    <w:rsid w:val="00F9518D"/>
    <w:rsid w:val="00FC1462"/>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55C466"/>
  <w15:docId w15:val="{C5A68154-6F47-4F0F-915D-7D2C3BEB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B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4B4"/>
    <w:pPr>
      <w:spacing w:after="0" w:line="240" w:lineRule="auto"/>
    </w:pPr>
  </w:style>
  <w:style w:type="paragraph" w:styleId="ListParagraph">
    <w:name w:val="List Paragraph"/>
    <w:basedOn w:val="Normal"/>
    <w:uiPriority w:val="34"/>
    <w:qFormat/>
    <w:rsid w:val="000B24B4"/>
    <w:pPr>
      <w:ind w:left="720"/>
      <w:contextualSpacing/>
    </w:pPr>
  </w:style>
  <w:style w:type="paragraph" w:styleId="Header">
    <w:name w:val="header"/>
    <w:basedOn w:val="Normal"/>
    <w:link w:val="HeaderChar"/>
    <w:uiPriority w:val="99"/>
    <w:unhideWhenUsed/>
    <w:rsid w:val="000B2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4B4"/>
    <w:rPr>
      <w:rFonts w:ascii="Arial" w:hAnsi="Arial" w:cs="Arial"/>
      <w:sz w:val="24"/>
      <w:szCs w:val="24"/>
    </w:rPr>
  </w:style>
  <w:style w:type="paragraph" w:styleId="Footer">
    <w:name w:val="footer"/>
    <w:basedOn w:val="Normal"/>
    <w:link w:val="FooterChar"/>
    <w:uiPriority w:val="99"/>
    <w:unhideWhenUsed/>
    <w:rsid w:val="000B2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4B4"/>
    <w:rPr>
      <w:rFonts w:ascii="Arial" w:hAnsi="Arial" w:cs="Arial"/>
      <w:sz w:val="24"/>
      <w:szCs w:val="24"/>
    </w:rPr>
  </w:style>
  <w:style w:type="paragraph" w:styleId="BalloonText">
    <w:name w:val="Balloon Text"/>
    <w:basedOn w:val="Normal"/>
    <w:link w:val="BalloonTextChar"/>
    <w:uiPriority w:val="99"/>
    <w:semiHidden/>
    <w:unhideWhenUsed/>
    <w:rsid w:val="000B2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C3313FF1</Template>
  <TotalTime>0</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DPS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dc:creator>
  <cp:lastModifiedBy>Christopher Menge</cp:lastModifiedBy>
  <cp:revision>2</cp:revision>
  <cp:lastPrinted>2014-05-02T02:00:00Z</cp:lastPrinted>
  <dcterms:created xsi:type="dcterms:W3CDTF">2020-06-09T19:51:00Z</dcterms:created>
  <dcterms:modified xsi:type="dcterms:W3CDTF">2020-06-09T19:51:00Z</dcterms:modified>
</cp:coreProperties>
</file>